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BAD" w:rsidRPr="00FC6BAD" w:rsidRDefault="00FA2B44" w:rsidP="00FC6BAD">
      <w:pPr>
        <w:pStyle w:val="a3"/>
        <w:rPr>
          <w:rFonts w:ascii="맑은 고딕" w:eastAsia="맑은 고딕" w:hAnsi="맑은 고딕" w:hint="eastAsia"/>
        </w:rPr>
      </w:pPr>
      <w:r>
        <w:rPr>
          <w:rFonts w:ascii="맑은 고딕" w:eastAsia="맑은 고딕" w:hAnsi="맑은 고딕" w:hint="eastAsia"/>
        </w:rPr>
        <w:t xml:space="preserve">VAS : </w:t>
      </w:r>
      <w:r w:rsidR="00AE5BBF">
        <w:rPr>
          <w:rFonts w:ascii="맑은 고딕" w:eastAsia="맑은 고딕" w:hAnsi="맑은 고딕" w:hint="eastAsia"/>
        </w:rPr>
        <w:t>분석에 사용한 논문들</w:t>
      </w:r>
      <w:r w:rsidR="007F2EB8">
        <w:rPr>
          <w:rFonts w:ascii="맑은 고딕" w:eastAsia="맑은 고딕" w:hAnsi="맑은 고딕" w:hint="eastAsia"/>
        </w:rPr>
        <w:t xml:space="preserve">을 </w:t>
      </w:r>
      <w:r w:rsidR="007F2EB8">
        <w:rPr>
          <w:rFonts w:ascii="맑은 고딕" w:eastAsia="맑은 고딕" w:hAnsi="맑은 고딕"/>
        </w:rPr>
        <w:t>“</w:t>
      </w:r>
      <w:r w:rsidR="007F2EB8">
        <w:rPr>
          <w:rFonts w:ascii="맑은 고딕" w:eastAsia="맑은 고딕" w:hAnsi="맑은 고딕" w:hint="eastAsia"/>
        </w:rPr>
        <w:t>Heterogeneity test</w:t>
      </w:r>
      <w:r w:rsidR="007F2EB8">
        <w:rPr>
          <w:rFonts w:ascii="맑은 고딕" w:eastAsia="맑은 고딕" w:hAnsi="맑은 고딕"/>
        </w:rPr>
        <w:t>”</w:t>
      </w:r>
      <w:r w:rsidR="007F2EB8">
        <w:rPr>
          <w:rFonts w:ascii="맑은 고딕" w:eastAsia="맑은 고딕" w:hAnsi="맑은 고딕" w:hint="eastAsia"/>
        </w:rPr>
        <w:t xml:space="preserve"> 로 평가하여 P-value가 0.05 보다 크면 fi</w:t>
      </w:r>
      <w:r w:rsidR="00B609F1">
        <w:rPr>
          <w:rFonts w:ascii="맑은 고딕" w:eastAsia="맑은 고딕" w:hAnsi="맑은 고딕" w:hint="eastAsia"/>
        </w:rPr>
        <w:t>xed effects model을 사용하</w:t>
      </w:r>
      <w:r w:rsidR="007F2EB8">
        <w:rPr>
          <w:rFonts w:ascii="맑은 고딕" w:eastAsia="맑은 고딕" w:hAnsi="맑은 고딕" w:hint="eastAsia"/>
        </w:rPr>
        <w:t>고, 0.05 보다</w:t>
      </w:r>
      <w:r w:rsidR="00B609F1">
        <w:rPr>
          <w:rFonts w:ascii="맑은 고딕" w:eastAsia="맑은 고딕" w:hAnsi="맑은 고딕" w:hint="eastAsia"/>
        </w:rPr>
        <w:t xml:space="preserve"> 작으면, random effects model 을 사용하게 됩니다. </w:t>
      </w:r>
      <w:r w:rsidR="00E9090A">
        <w:rPr>
          <w:rFonts w:ascii="맑은 고딕" w:eastAsia="맑은 고딕" w:hAnsi="맑은 고딕" w:hint="eastAsia"/>
        </w:rPr>
        <w:t>미세현미경적 제거술과 내시경적 제거술</w:t>
      </w:r>
      <w:r w:rsidR="007F2EB8">
        <w:rPr>
          <w:rFonts w:ascii="맑은 고딕" w:eastAsia="맑은 고딕" w:hAnsi="맑은 고딕" w:hint="eastAsia"/>
        </w:rPr>
        <w:t xml:space="preserve"> 모두 P-value가 0.05 보다 작으므로 random effects 값으로 해석하게 되는데, (애니매이션) 보시다시피 큰 차이가 없어 보입니다. </w:t>
      </w:r>
      <w:r w:rsidR="00982C9E">
        <w:rPr>
          <w:rFonts w:ascii="맑은 고딕" w:eastAsia="맑은 고딕" w:hAnsi="맑은 고딕" w:hint="eastAsia"/>
        </w:rPr>
        <w:t>SMD 의 절대값이 두 수술법에서 모두 0.8 보다 크므로, Cohen</w:t>
      </w:r>
      <w:r w:rsidR="00982C9E">
        <w:rPr>
          <w:rFonts w:ascii="맑은 고딕" w:eastAsia="맑은 고딕" w:hAnsi="맑은 고딕"/>
        </w:rPr>
        <w:t>’</w:t>
      </w:r>
      <w:r w:rsidR="00982C9E">
        <w:rPr>
          <w:rFonts w:ascii="맑은 고딕" w:eastAsia="맑은 고딕" w:hAnsi="맑은 고딕" w:hint="eastAsia"/>
        </w:rPr>
        <w:t>s rule 에 따라 두 수술 모두 수술 결과는 뛰어나다고 할 수 있습니다.</w:t>
      </w:r>
    </w:p>
    <w:p w:rsidR="00DB54AD" w:rsidRDefault="00783E24" w:rsidP="00E9090A">
      <w:pPr>
        <w:pStyle w:val="a3"/>
      </w:pPr>
      <w:r>
        <w:rPr>
          <w:rFonts w:ascii="맑은 고딕" w:eastAsia="맑은 고딕" w:hAnsi="맑은 고딕" w:hint="eastAsia"/>
        </w:rPr>
        <w:t xml:space="preserve">MacNab : </w:t>
      </w:r>
      <w:r w:rsidR="008A64E4">
        <w:rPr>
          <w:rFonts w:ascii="맑은 고딕" w:eastAsia="맑은 고딕" w:hAnsi="맑은 고딕" w:hint="eastAsia"/>
        </w:rPr>
        <w:t>각 수술에 대한</w:t>
      </w:r>
      <w:r w:rsidR="00430D10">
        <w:rPr>
          <w:rFonts w:ascii="맑은 고딕" w:eastAsia="맑은 고딕" w:hAnsi="맑은 고딕" w:hint="eastAsia"/>
        </w:rPr>
        <w:t xml:space="preserve"> 4가지</w:t>
      </w:r>
      <w:r w:rsidR="00E9090A">
        <w:rPr>
          <w:rFonts w:ascii="맑은 고딕" w:eastAsia="맑은 고딕" w:hAnsi="맑은 고딕" w:hint="eastAsia"/>
        </w:rPr>
        <w:t xml:space="preserve"> 수치 사이에서의 통계적 차이는 존재하였습니다. 하지만, 미세현미경적 제거술과 내시경적 제거술의 경향성에는 차이가 없으므로, 두 술기간의 수술 후 기능적 평가에서는 차이가 없습니다.</w:t>
      </w:r>
    </w:p>
    <w:sectPr w:rsidR="00DB54AD" w:rsidSect="00DB54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CE4" w:rsidRDefault="00224CE4" w:rsidP="00FC6BAD">
      <w:r>
        <w:separator/>
      </w:r>
    </w:p>
  </w:endnote>
  <w:endnote w:type="continuationSeparator" w:id="1">
    <w:p w:rsidR="00224CE4" w:rsidRDefault="00224CE4" w:rsidP="00FC6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CE4" w:rsidRDefault="00224CE4" w:rsidP="00FC6BAD">
      <w:r>
        <w:separator/>
      </w:r>
    </w:p>
  </w:footnote>
  <w:footnote w:type="continuationSeparator" w:id="1">
    <w:p w:rsidR="00224CE4" w:rsidRDefault="00224CE4" w:rsidP="00FC6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960"/>
    <w:multiLevelType w:val="hybridMultilevel"/>
    <w:tmpl w:val="96E2D0C8"/>
    <w:lvl w:ilvl="0" w:tplc="04988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DC8032">
      <w:start w:val="9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22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480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DC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8E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142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702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A0A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BF3DE6"/>
    <w:multiLevelType w:val="hybridMultilevel"/>
    <w:tmpl w:val="CAD60494"/>
    <w:lvl w:ilvl="0" w:tplc="FF96D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89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E0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2D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8AE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2EF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B0B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61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7EB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2F2"/>
    <w:rsid w:val="00015DF6"/>
    <w:rsid w:val="000771F9"/>
    <w:rsid w:val="001E18C0"/>
    <w:rsid w:val="00224CE4"/>
    <w:rsid w:val="002A5313"/>
    <w:rsid w:val="00302A40"/>
    <w:rsid w:val="00314358"/>
    <w:rsid w:val="003762F2"/>
    <w:rsid w:val="003E4B00"/>
    <w:rsid w:val="00430D10"/>
    <w:rsid w:val="006E73A8"/>
    <w:rsid w:val="00783E24"/>
    <w:rsid w:val="007F2EB8"/>
    <w:rsid w:val="008A64E4"/>
    <w:rsid w:val="00982C9E"/>
    <w:rsid w:val="00AC2651"/>
    <w:rsid w:val="00AE5BBF"/>
    <w:rsid w:val="00B609F1"/>
    <w:rsid w:val="00CC1BB9"/>
    <w:rsid w:val="00CC54E2"/>
    <w:rsid w:val="00DB54AD"/>
    <w:rsid w:val="00E04481"/>
    <w:rsid w:val="00E9090A"/>
    <w:rsid w:val="00FA2B44"/>
    <w:rsid w:val="00FC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A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62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Normal (Web)"/>
    <w:basedOn w:val="a"/>
    <w:uiPriority w:val="99"/>
    <w:semiHidden/>
    <w:unhideWhenUsed/>
    <w:rsid w:val="003762F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FC6BA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FC6BAD"/>
  </w:style>
  <w:style w:type="paragraph" w:styleId="a6">
    <w:name w:val="footer"/>
    <w:basedOn w:val="a"/>
    <w:link w:val="Char0"/>
    <w:uiPriority w:val="99"/>
    <w:semiHidden/>
    <w:unhideWhenUsed/>
    <w:rsid w:val="00FC6BA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FC6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78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0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5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75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8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3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Doctor Lee</cp:lastModifiedBy>
  <cp:revision>6</cp:revision>
  <dcterms:created xsi:type="dcterms:W3CDTF">2011-02-27T12:41:00Z</dcterms:created>
  <dcterms:modified xsi:type="dcterms:W3CDTF">2011-02-27T17:02:00Z</dcterms:modified>
</cp:coreProperties>
</file>